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3853" w14:textId="6BB193F2" w:rsidR="009F6B4E" w:rsidRPr="00DC2C7D" w:rsidRDefault="00DC2C7D" w:rsidP="00DC2C7D">
      <w:pPr>
        <w:ind w:left="2160" w:firstLine="72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9F6B4E" w:rsidRPr="00DC2C7D">
        <w:rPr>
          <w:rFonts w:ascii="Times New Roman" w:hAnsi="Times New Roman" w:cs="Times New Roman"/>
          <w:b/>
          <w:bCs/>
          <w:sz w:val="28"/>
          <w:szCs w:val="28"/>
          <w:lang w:val="kk-KZ"/>
        </w:rPr>
        <w:t xml:space="preserve"> </w:t>
      </w:r>
      <w:r w:rsidRPr="00DC2C7D">
        <w:rPr>
          <w:rFonts w:ascii="Times New Roman" w:hAnsi="Times New Roman" w:cs="Times New Roman"/>
          <w:b/>
          <w:bCs/>
          <w:sz w:val="28"/>
          <w:szCs w:val="28"/>
          <w:lang w:val="kk-KZ"/>
        </w:rPr>
        <w:t>12 Лек</w:t>
      </w:r>
    </w:p>
    <w:p w14:paraId="5A7599F9" w14:textId="77777777" w:rsidR="009F6B4E" w:rsidRDefault="009F6B4E" w:rsidP="009F6B4E">
      <w:pPr>
        <w:jc w:val="both"/>
        <w:rPr>
          <w:rFonts w:ascii="Times New Roman" w:hAnsi="Times New Roman" w:cs="Times New Roman"/>
          <w:sz w:val="28"/>
          <w:szCs w:val="28"/>
          <w:lang w:val="kk-KZ"/>
        </w:rPr>
      </w:pPr>
    </w:p>
    <w:p w14:paraId="2D87BF99" w14:textId="592FB507" w:rsidR="009F6B4E" w:rsidRPr="009F6B4E" w:rsidRDefault="009F6B4E" w:rsidP="009F6B4E">
      <w:pPr>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  </w:t>
      </w:r>
      <w:r w:rsidR="00DC2C7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F6B4E">
        <w:rPr>
          <w:rFonts w:ascii="Times New Roman" w:hAnsi="Times New Roman" w:cs="Times New Roman"/>
          <w:b/>
          <w:bCs/>
          <w:sz w:val="28"/>
          <w:szCs w:val="28"/>
          <w:lang w:val="kk-KZ"/>
        </w:rPr>
        <w:t>Журналистика мәдени қатынастың философиясы</w:t>
      </w:r>
    </w:p>
    <w:p w14:paraId="3CC2FF7D" w14:textId="77777777" w:rsidR="009F6B4E" w:rsidRDefault="009F6B4E" w:rsidP="009F6B4E">
      <w:pPr>
        <w:jc w:val="both"/>
        <w:rPr>
          <w:rFonts w:ascii="Times New Roman" w:hAnsi="Times New Roman" w:cs="Times New Roman"/>
          <w:sz w:val="28"/>
          <w:szCs w:val="28"/>
          <w:lang w:val="kk-KZ"/>
        </w:rPr>
      </w:pPr>
    </w:p>
    <w:p w14:paraId="107B32E7" w14:textId="77777777" w:rsidR="009F6B4E" w:rsidRDefault="009F6B4E" w:rsidP="009F6B4E">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 xml:space="preserve">Адамзаттың рухани бостандығын қамтамасыз ету үшін тәуелсіз сана қажет. Еркін күрескерлік пен ерен өркениеттіліктің есігін ашу үшін ерікті күш-қайрат, еселі еңбек, құндылықтармен өрілген өрісті мәдениет пен бүгінгі күнге тән вибрациялық сезіну қабілеттерінің жаңаша әлеуметтік күйін қабылдау ләзім. </w:t>
      </w:r>
    </w:p>
    <w:p w14:paraId="3380C8AB" w14:textId="77777777" w:rsidR="009F6B4E" w:rsidRDefault="009F6B4E" w:rsidP="009F6B4E">
      <w:pPr>
        <w:ind w:firstLine="720"/>
        <w:jc w:val="both"/>
        <w:rPr>
          <w:rFonts w:ascii="Times New Roman" w:hAnsi="Times New Roman" w:cs="Times New Roman"/>
          <w:sz w:val="28"/>
          <w:szCs w:val="28"/>
          <w:lang w:val="kk-KZ"/>
        </w:rPr>
      </w:pPr>
      <w:r w:rsidRPr="006A1908">
        <w:rPr>
          <w:rFonts w:ascii="Times New Roman" w:hAnsi="Times New Roman" w:cs="Times New Roman"/>
          <w:sz w:val="28"/>
          <w:szCs w:val="28"/>
          <w:lang w:val="kk-KZ"/>
        </w:rPr>
        <w:t>Дейтұрғанмен, әр кезеңнің келбетіне жауап берерлік көзқарас, пікірлер мен кереғар қайшылықтардың туындауы қоғамдық өмірдің ауыспалы айырмашылықтарынан пайда болады. Осы тұрғыда сана эволюциясының түзілімі ескіліктің шырмауын үзіп, жаңаша бағыт-бағдарды анықтау кестесі түзіледі. Оны «европалық стандарт» күйінде қабылдау, еліктеу түйсігін оятқанымен, табиғи қажеттілікті қанағаттандырмайынша,</w:t>
      </w: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 xml:space="preserve">қоғамдық үрдістер тарапынан сезілетін талап-тілектер мақұлданбайынша әлеуметтік санаға орнығуы мүмкін емес. </w:t>
      </w:r>
    </w:p>
    <w:p w14:paraId="4B7F26B2" w14:textId="615C7852" w:rsidR="00021744" w:rsidRDefault="009F6B4E" w:rsidP="009F6B4E">
      <w:pPr>
        <w:ind w:firstLine="720"/>
        <w:jc w:val="both"/>
      </w:pPr>
      <w:r w:rsidRPr="006A1908">
        <w:rPr>
          <w:rFonts w:ascii="Times New Roman" w:hAnsi="Times New Roman" w:cs="Times New Roman"/>
          <w:sz w:val="28"/>
          <w:szCs w:val="28"/>
          <w:lang w:val="kk-KZ"/>
        </w:rPr>
        <w:t>Тарихи ойлардың жиынтығын</w:t>
      </w:r>
      <w:r>
        <w:rPr>
          <w:rFonts w:ascii="Times New Roman" w:hAnsi="Times New Roman" w:cs="Times New Roman"/>
          <w:sz w:val="28"/>
          <w:szCs w:val="28"/>
          <w:lang w:val="kk-KZ"/>
        </w:rPr>
        <w:t>ан құралған әфсәнә дәйектемелер</w:t>
      </w:r>
      <w:r w:rsidRPr="006A1908">
        <w:rPr>
          <w:rFonts w:ascii="Times New Roman" w:hAnsi="Times New Roman" w:cs="Times New Roman"/>
          <w:sz w:val="28"/>
          <w:szCs w:val="28"/>
          <w:lang w:val="kk-KZ"/>
        </w:rPr>
        <w:t xml:space="preserve"> кем-кетігін уақыт өткен сайын толтырып отырады. Және</w:t>
      </w: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адам еркіндікті қалайтын құбылыс болғандықтан</w:t>
      </w:r>
      <w:r>
        <w:rPr>
          <w:rFonts w:ascii="Times New Roman" w:hAnsi="Times New Roman" w:cs="Times New Roman"/>
          <w:sz w:val="28"/>
          <w:szCs w:val="28"/>
          <w:lang w:val="kk-KZ"/>
        </w:rPr>
        <w:t xml:space="preserve">, </w:t>
      </w:r>
      <w:r w:rsidRPr="006A1908">
        <w:rPr>
          <w:rFonts w:ascii="Times New Roman" w:hAnsi="Times New Roman" w:cs="Times New Roman"/>
          <w:sz w:val="28"/>
          <w:szCs w:val="28"/>
          <w:lang w:val="kk-KZ"/>
        </w:rPr>
        <w:t>әлеуметтік құралдар дүниесін жасаушы жаратылыс иесі. Сондықтан, әлеуметтік әлсіздікті қаламайды әрі үнемі үздіксіз күрес үрдісіндегі ұлы «пенде». Соған қарамастан, дүниетанымы мол, бақытты тума. Міне, осындай қоғамдық үрдістің талабынан туындаған сұраным адамдардың әлеуметтенуіне, түйсігіндегі мұқтаждық туындыларын қанағаттандыруға мүдделендіреді.</w:t>
      </w:r>
    </w:p>
    <w:sectPr w:rsidR="00021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B5"/>
    <w:rsid w:val="00021744"/>
    <w:rsid w:val="009F6B4E"/>
    <w:rsid w:val="00DC2C7D"/>
    <w:rsid w:val="00FB54B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11A17"/>
  <w15:chartTrackingRefBased/>
  <w15:docId w15:val="{85AA6440-05FD-4625-8F2E-3DBFB0E4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3</cp:revision>
  <dcterms:created xsi:type="dcterms:W3CDTF">2022-01-19T20:05:00Z</dcterms:created>
  <dcterms:modified xsi:type="dcterms:W3CDTF">2022-01-19T20:09:00Z</dcterms:modified>
</cp:coreProperties>
</file>